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0A" w:rsidRDefault="00DF33AA">
      <w:pPr>
        <w:pStyle w:val="1"/>
        <w:spacing w:before="4440"/>
      </w:pPr>
      <w:r>
        <w:t>Сведения о принятых по результатам проведения независимой оценки</w:t>
      </w:r>
      <w:r>
        <w:br/>
        <w:t>качества поощрительных мерах</w:t>
      </w:r>
      <w:r w:rsidR="00167CFE">
        <w:t>,</w:t>
      </w:r>
      <w:r>
        <w:t xml:space="preserve"> дисциплинарных взысканиях</w:t>
      </w:r>
      <w:r>
        <w:br w:type="page"/>
      </w:r>
    </w:p>
    <w:p w:rsidR="002E640A" w:rsidRDefault="00DF33AA">
      <w:pPr>
        <w:pStyle w:val="20"/>
        <w:keepNext/>
        <w:keepLines/>
      </w:pPr>
      <w:bookmarkStart w:id="0" w:name="bookmark0"/>
      <w:r>
        <w:lastRenderedPageBreak/>
        <w:t xml:space="preserve">Образовательная организация </w:t>
      </w:r>
      <w:r w:rsidR="00687F7C">
        <w:t>МОУ «</w:t>
      </w:r>
      <w:r w:rsidR="00167CFE">
        <w:t>Репецкая</w:t>
      </w:r>
      <w:r w:rsidR="00687F7C">
        <w:t xml:space="preserve"> СОШ</w:t>
      </w:r>
      <w:r>
        <w:t>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38"/>
        <w:gridCol w:w="2582"/>
        <w:gridCol w:w="2338"/>
        <w:gridCol w:w="2707"/>
      </w:tblGrid>
      <w:tr w:rsidR="002E640A">
        <w:trPr>
          <w:trHeight w:hRule="exact" w:val="56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jc w:val="center"/>
            </w:pPr>
            <w:r>
              <w:rPr>
                <w:i/>
                <w:iCs/>
              </w:rPr>
              <w:t>Риск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jc w:val="center"/>
            </w:pPr>
            <w:r>
              <w:rPr>
                <w:i/>
                <w:iCs/>
              </w:rPr>
              <w:t>Цель, задача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ind w:firstLine="240"/>
            </w:pPr>
            <w:r>
              <w:rPr>
                <w:i/>
                <w:iCs/>
              </w:rPr>
              <w:t>Обоснование цели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0A" w:rsidRDefault="00DF33AA">
            <w:pPr>
              <w:pStyle w:val="a5"/>
              <w:jc w:val="center"/>
            </w:pPr>
            <w:r>
              <w:rPr>
                <w:i/>
                <w:iCs/>
              </w:rPr>
              <w:t>Показатели достижения цели</w:t>
            </w:r>
          </w:p>
        </w:tc>
      </w:tr>
      <w:tr w:rsidR="002E640A">
        <w:trPr>
          <w:trHeight w:hRule="exact" w:val="522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Низкий уровень оснащения школы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474"/>
              </w:tabs>
            </w:pPr>
            <w:r>
              <w:t>Повысить</w:t>
            </w:r>
            <w:r>
              <w:tab/>
              <w:t>качество</w:t>
            </w:r>
          </w:p>
          <w:p w:rsidR="002E640A" w:rsidRDefault="00DF33AA">
            <w:pPr>
              <w:pStyle w:val="a5"/>
            </w:pPr>
            <w:r>
              <w:t>интернет-соединения:</w:t>
            </w:r>
          </w:p>
          <w:p w:rsidR="002E640A" w:rsidRDefault="00DF33AA">
            <w:pPr>
              <w:pStyle w:val="a5"/>
              <w:numPr>
                <w:ilvl w:val="0"/>
                <w:numId w:val="1"/>
              </w:numPr>
              <w:tabs>
                <w:tab w:val="left" w:pos="354"/>
              </w:tabs>
              <w:ind w:left="560" w:hanging="360"/>
              <w:jc w:val="both"/>
            </w:pPr>
            <w:r>
              <w:t>Провести мониторинг интернет- соединения</w:t>
            </w:r>
          </w:p>
          <w:p w:rsidR="002E640A" w:rsidRDefault="00DF33AA">
            <w:pPr>
              <w:pStyle w:val="a5"/>
              <w:numPr>
                <w:ilvl w:val="0"/>
                <w:numId w:val="1"/>
              </w:numPr>
              <w:tabs>
                <w:tab w:val="left" w:pos="382"/>
                <w:tab w:val="left" w:pos="2254"/>
              </w:tabs>
              <w:ind w:left="200"/>
              <w:jc w:val="both"/>
            </w:pPr>
            <w:r>
              <w:t>Определить необходимый перечень компьютерного оборудования</w:t>
            </w:r>
            <w:r>
              <w:tab/>
              <w:t>с</w:t>
            </w:r>
          </w:p>
          <w:p w:rsidR="002E640A" w:rsidRDefault="00DF33AA">
            <w:pPr>
              <w:pStyle w:val="a5"/>
              <w:ind w:left="200"/>
              <w:jc w:val="both"/>
            </w:pPr>
            <w:r>
              <w:t>учетом результатов мониторинга.</w:t>
            </w:r>
          </w:p>
          <w:p w:rsidR="002E640A" w:rsidRDefault="00DF33AA">
            <w:pPr>
              <w:pStyle w:val="a5"/>
              <w:numPr>
                <w:ilvl w:val="0"/>
                <w:numId w:val="1"/>
              </w:numPr>
              <w:tabs>
                <w:tab w:val="left" w:pos="378"/>
                <w:tab w:val="left" w:pos="1981"/>
              </w:tabs>
              <w:ind w:left="200"/>
            </w:pPr>
            <w:r>
              <w:t>Повысить оснащенность материально</w:t>
            </w:r>
            <w:r>
              <w:softHyphen/>
              <w:t>технической</w:t>
            </w:r>
            <w:r>
              <w:tab/>
              <w:t>базы</w:t>
            </w:r>
          </w:p>
          <w:p w:rsidR="002E640A" w:rsidRDefault="00DF33AA">
            <w:pPr>
              <w:pStyle w:val="a5"/>
              <w:ind w:firstLine="200"/>
            </w:pPr>
            <w:r>
              <w:t>школы.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747"/>
              </w:tabs>
            </w:pPr>
            <w:r>
              <w:t>Улучшение интернет- соединения</w:t>
            </w:r>
            <w:r>
              <w:tab/>
              <w:t>для</w:t>
            </w:r>
          </w:p>
          <w:p w:rsidR="002E640A" w:rsidRDefault="00DF33AA">
            <w:pPr>
              <w:pStyle w:val="a5"/>
              <w:tabs>
                <w:tab w:val="left" w:pos="2011"/>
              </w:tabs>
            </w:pPr>
            <w:r>
              <w:t>удовлетворения потребности</w:t>
            </w:r>
            <w:r>
              <w:tab/>
              <w:t>в</w:t>
            </w:r>
          </w:p>
          <w:p w:rsidR="002E640A" w:rsidRDefault="00DF33AA">
            <w:pPr>
              <w:pStyle w:val="a5"/>
              <w:tabs>
                <w:tab w:val="left" w:pos="1090"/>
                <w:tab w:val="left" w:pos="1987"/>
              </w:tabs>
            </w:pPr>
            <w:r>
              <w:t>поиске,</w:t>
            </w:r>
            <w:r>
              <w:tab/>
              <w:t>сборе</w:t>
            </w:r>
            <w:r>
              <w:tab/>
              <w:t>и</w:t>
            </w:r>
          </w:p>
          <w:p w:rsidR="002E640A" w:rsidRDefault="00DF33AA">
            <w:pPr>
              <w:pStyle w:val="a5"/>
              <w:tabs>
                <w:tab w:val="left" w:pos="1018"/>
                <w:tab w:val="left" w:pos="1560"/>
              </w:tabs>
            </w:pPr>
            <w:r>
              <w:t>обработки материала, расширения возможности осуществления образовательных целей</w:t>
            </w:r>
            <w:r>
              <w:tab/>
              <w:t>и</w:t>
            </w:r>
            <w:r>
              <w:tab/>
              <w:t>задач</w:t>
            </w:r>
          </w:p>
          <w:p w:rsidR="002E640A" w:rsidRDefault="00DF33AA">
            <w:pPr>
              <w:pStyle w:val="a5"/>
            </w:pPr>
            <w:r>
              <w:t>согласно требованиям ФГОС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574"/>
              </w:tabs>
            </w:pPr>
            <w:r>
              <w:t>Стабильное интернет- соединения,</w:t>
            </w:r>
            <w:r>
              <w:tab/>
              <w:t>скорость</w:t>
            </w:r>
          </w:p>
          <w:p w:rsidR="002E640A" w:rsidRDefault="00DF33AA">
            <w:pPr>
              <w:pStyle w:val="a5"/>
            </w:pPr>
            <w:r>
              <w:t>не ниже 100Мбит/сек</w:t>
            </w:r>
          </w:p>
        </w:tc>
      </w:tr>
      <w:tr w:rsidR="002E640A">
        <w:trPr>
          <w:trHeight w:hRule="exact" w:val="662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167CFE">
            <w:pPr>
              <w:pStyle w:val="a5"/>
            </w:pPr>
            <w:r>
              <w:t xml:space="preserve">Наличие в контингенте школы </w:t>
            </w:r>
            <w:r w:rsidR="00DF33AA">
              <w:t>обучающихся с ОВЗ</w:t>
            </w:r>
            <w:r>
              <w:t>, детей- инвалидов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40A" w:rsidRDefault="00DF33AA">
            <w:pPr>
              <w:pStyle w:val="a5"/>
              <w:tabs>
                <w:tab w:val="left" w:pos="1872"/>
              </w:tabs>
              <w:jc w:val="both"/>
            </w:pPr>
            <w:r>
              <w:t>Уменьшение</w:t>
            </w:r>
            <w:r>
              <w:tab/>
              <w:t>доли</w:t>
            </w:r>
          </w:p>
          <w:p w:rsidR="002E640A" w:rsidRDefault="00DF33AA">
            <w:pPr>
              <w:pStyle w:val="a5"/>
              <w:tabs>
                <w:tab w:val="right" w:pos="2362"/>
              </w:tabs>
            </w:pPr>
            <w:r>
              <w:t>учителей, испытывающих неуверенность</w:t>
            </w:r>
            <w:r>
              <w:tab/>
              <w:t>при</w:t>
            </w:r>
          </w:p>
          <w:p w:rsidR="002E640A" w:rsidRDefault="00DF33AA">
            <w:pPr>
              <w:pStyle w:val="a5"/>
              <w:tabs>
                <w:tab w:val="right" w:pos="2357"/>
              </w:tabs>
            </w:pPr>
            <w:r>
              <w:t>работе</w:t>
            </w:r>
            <w:r>
              <w:tab/>
              <w:t>с</w:t>
            </w:r>
          </w:p>
          <w:p w:rsidR="002E640A" w:rsidRDefault="00DF33AA">
            <w:pPr>
              <w:pStyle w:val="a5"/>
              <w:tabs>
                <w:tab w:val="right" w:pos="2347"/>
              </w:tabs>
            </w:pPr>
            <w:r>
              <w:t>обучающимися с ОВЗ</w:t>
            </w:r>
            <w:r w:rsidR="00167CFE">
              <w:t>, детьми- инвалидами</w:t>
            </w:r>
            <w:r>
              <w:t>: 1.Повысить</w:t>
            </w:r>
            <w:r>
              <w:tab/>
              <w:t>уровень</w:t>
            </w:r>
          </w:p>
          <w:p w:rsidR="002E640A" w:rsidRDefault="00DF33AA">
            <w:pPr>
              <w:pStyle w:val="a5"/>
              <w:tabs>
                <w:tab w:val="left" w:pos="1814"/>
              </w:tabs>
            </w:pPr>
            <w:r>
              <w:t>психолого</w:t>
            </w:r>
            <w:r>
              <w:softHyphen/>
              <w:t>педагогической компетенции педагогических работников</w:t>
            </w:r>
            <w:r>
              <w:tab/>
              <w:t>через</w:t>
            </w:r>
          </w:p>
          <w:p w:rsidR="002E640A" w:rsidRDefault="00DF33AA">
            <w:pPr>
              <w:pStyle w:val="a5"/>
              <w:tabs>
                <w:tab w:val="left" w:pos="1536"/>
              </w:tabs>
            </w:pPr>
            <w:r>
              <w:t>проведение обучающих семинаров,</w:t>
            </w:r>
            <w:r>
              <w:tab/>
              <w:t>мастер-</w:t>
            </w:r>
          </w:p>
          <w:p w:rsidR="002E640A" w:rsidRDefault="00DF33AA">
            <w:pPr>
              <w:pStyle w:val="a5"/>
              <w:tabs>
                <w:tab w:val="left" w:pos="2232"/>
              </w:tabs>
            </w:pPr>
            <w:r>
              <w:t>классов</w:t>
            </w:r>
            <w:r>
              <w:tab/>
              <w:t>и</w:t>
            </w:r>
          </w:p>
          <w:p w:rsidR="002E640A" w:rsidRDefault="00DF33AA">
            <w:pPr>
              <w:pStyle w:val="a5"/>
            </w:pPr>
            <w:r>
              <w:t>индивидуальных консультаций, курсов повышения квалификации 2.Диагностика профессиональной компетентности педагогов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Развитие навыков гибкого реагирования на особые потребности детей с ОВЗ и использование альтернативных форм коммуникации с ними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Освоение методики диагностирования уровня развития ребенка с ОВЗ,</w:t>
            </w:r>
            <w:r w:rsidR="00167CFE">
              <w:t xml:space="preserve"> ребёнка- инвалида, </w:t>
            </w:r>
            <w:r>
              <w:t xml:space="preserve"> его потенциальные возможности и образовательные пределы, определять систему оценки знаний, планировать учебный процесс с учетом индивидуальных особенностей, вести психолого</w:t>
            </w:r>
            <w:r>
              <w:softHyphen/>
            </w:r>
            <w:r w:rsidR="00687F7C">
              <w:t>-</w:t>
            </w:r>
            <w:r>
              <w:t>педагогическое сопровождение ребенка с ОВЗ.</w:t>
            </w:r>
          </w:p>
        </w:tc>
      </w:tr>
      <w:tr w:rsidR="002E640A">
        <w:trPr>
          <w:trHeight w:hRule="exact" w:val="709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lastRenderedPageBreak/>
              <w:t>Низкий уровень вовлеченности родителей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824"/>
              </w:tabs>
            </w:pPr>
            <w:r>
              <w:t>Повысить</w:t>
            </w:r>
            <w:r>
              <w:tab/>
              <w:t>долю</w:t>
            </w:r>
          </w:p>
          <w:p w:rsidR="002E640A" w:rsidRDefault="00DF33AA">
            <w:pPr>
              <w:pStyle w:val="a5"/>
              <w:spacing w:after="260"/>
            </w:pPr>
            <w:r>
              <w:t>родителей, регулярно посещающих родительские собрания:</w:t>
            </w:r>
          </w:p>
          <w:p w:rsidR="002E640A" w:rsidRDefault="00DF33AA">
            <w:pPr>
              <w:pStyle w:val="a5"/>
              <w:spacing w:after="40"/>
            </w:pPr>
            <w:r>
              <w:t>1)вовлечь родителей в учебно</w:t>
            </w:r>
            <w:r>
              <w:softHyphen/>
              <w:t>воспитательный процесс;</w:t>
            </w:r>
          </w:p>
          <w:p w:rsidR="002E640A" w:rsidRDefault="00DF33AA">
            <w:pPr>
              <w:pStyle w:val="a5"/>
              <w:numPr>
                <w:ilvl w:val="0"/>
                <w:numId w:val="3"/>
              </w:numPr>
              <w:tabs>
                <w:tab w:val="left" w:pos="264"/>
              </w:tabs>
              <w:spacing w:after="40"/>
            </w:pPr>
            <w:r>
              <w:t>организовать психолого</w:t>
            </w:r>
            <w:r>
              <w:softHyphen/>
              <w:t>педагогическое просвещение родителей;</w:t>
            </w:r>
          </w:p>
          <w:p w:rsidR="002E640A" w:rsidRDefault="00DF33AA">
            <w:pPr>
              <w:pStyle w:val="a5"/>
              <w:numPr>
                <w:ilvl w:val="0"/>
                <w:numId w:val="3"/>
              </w:numPr>
              <w:tabs>
                <w:tab w:val="left" w:pos="264"/>
              </w:tabs>
              <w:spacing w:after="40"/>
            </w:pPr>
            <w:r>
              <w:t>привлечь родителей к организации общешкольных мероприятий;</w:t>
            </w:r>
          </w:p>
          <w:p w:rsidR="002E640A" w:rsidRDefault="00DF33AA">
            <w:pPr>
              <w:pStyle w:val="a5"/>
              <w:numPr>
                <w:ilvl w:val="0"/>
                <w:numId w:val="3"/>
              </w:numPr>
              <w:tabs>
                <w:tab w:val="left" w:pos="264"/>
              </w:tabs>
              <w:spacing w:after="40"/>
            </w:pPr>
            <w:r>
              <w:t>оказать родителям помощь в воспитании и обучении детей, испытывающих трудности в обучении.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spacing w:after="40"/>
            </w:pPr>
            <w:r>
              <w:t>Увеличение охвата родителей коллективно</w:t>
            </w:r>
            <w:r>
              <w:softHyphen/>
              <w:t>творческими делами;</w:t>
            </w:r>
          </w:p>
          <w:p w:rsidR="002E640A" w:rsidRDefault="00DF33AA">
            <w:pPr>
              <w:pStyle w:val="a5"/>
              <w:spacing w:after="40"/>
            </w:pPr>
            <w:r>
              <w:t>доли родителей, посещающих родительские собрания;</w:t>
            </w:r>
          </w:p>
          <w:p w:rsidR="002E640A" w:rsidRDefault="00DF33AA">
            <w:pPr>
              <w:pStyle w:val="a5"/>
              <w:spacing w:after="40"/>
              <w:ind w:firstLine="160"/>
            </w:pPr>
            <w:r>
              <w:t>доли родителей, включённых в систему психолого</w:t>
            </w:r>
            <w:r>
              <w:softHyphen/>
              <w:t>педагогического просвещения.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902"/>
                <w:tab w:val="left" w:pos="1766"/>
              </w:tabs>
            </w:pPr>
            <w:r>
              <w:t>Повышение к концу 202</w:t>
            </w:r>
            <w:r w:rsidR="00167CFE">
              <w:t>3</w:t>
            </w:r>
            <w:r>
              <w:tab/>
              <w:t>года</w:t>
            </w:r>
            <w:r>
              <w:tab/>
              <w:t>уровня</w:t>
            </w:r>
          </w:p>
          <w:p w:rsidR="002E640A" w:rsidRDefault="00DF33AA">
            <w:pPr>
              <w:pStyle w:val="a5"/>
              <w:tabs>
                <w:tab w:val="left" w:pos="2323"/>
              </w:tabs>
            </w:pPr>
            <w:r>
              <w:t>вовлечённости родителей</w:t>
            </w:r>
            <w:r>
              <w:tab/>
              <w:t>в</w:t>
            </w:r>
          </w:p>
          <w:p w:rsidR="002E640A" w:rsidRDefault="00DF33AA">
            <w:pPr>
              <w:pStyle w:val="a5"/>
              <w:tabs>
                <w:tab w:val="left" w:pos="2318"/>
              </w:tabs>
            </w:pPr>
            <w:r>
              <w:t>образовательный</w:t>
            </w:r>
            <w:r>
              <w:tab/>
              <w:t>и</w:t>
            </w:r>
          </w:p>
          <w:p w:rsidR="002E640A" w:rsidRDefault="00DF33AA">
            <w:pPr>
              <w:pStyle w:val="a5"/>
            </w:pPr>
            <w:r>
              <w:t>воспитательный процессы</w:t>
            </w:r>
          </w:p>
        </w:tc>
      </w:tr>
    </w:tbl>
    <w:p w:rsidR="002E640A" w:rsidRDefault="00DF33AA">
      <w:pPr>
        <w:spacing w:line="1" w:lineRule="exact"/>
        <w:rPr>
          <w:sz w:val="2"/>
          <w:szCs w:val="2"/>
        </w:rPr>
      </w:pPr>
      <w:r>
        <w:br w:type="page"/>
      </w:r>
    </w:p>
    <w:p w:rsidR="002E640A" w:rsidRDefault="00DF33AA">
      <w:pPr>
        <w:pStyle w:val="11"/>
        <w:keepNext/>
        <w:keepLines/>
      </w:pPr>
      <w:bookmarkStart w:id="1" w:name="bookmark2"/>
      <w:r>
        <w:lastRenderedPageBreak/>
        <w:t>«Дорожная карта» реализации мероприятий для достижения целей развития образовательных организаций</w:t>
      </w:r>
      <w:bookmarkEnd w:id="1"/>
    </w:p>
    <w:tbl>
      <w:tblPr>
        <w:tblOverlap w:val="never"/>
        <w:tblW w:w="0" w:type="auto"/>
        <w:jc w:val="center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1454"/>
        <w:gridCol w:w="1210"/>
        <w:gridCol w:w="1266"/>
        <w:gridCol w:w="1806"/>
        <w:gridCol w:w="1464"/>
      </w:tblGrid>
      <w:tr w:rsidR="002E640A" w:rsidTr="00167CFE">
        <w:trPr>
          <w:trHeight w:hRule="exact"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jc w:val="center"/>
            </w:pPr>
            <w:r>
              <w:t>Задача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40A" w:rsidRDefault="00167CFE">
            <w:pPr>
              <w:pStyle w:val="a5"/>
              <w:jc w:val="center"/>
            </w:pPr>
            <w:r>
              <w:t>Мера/ мероприяти</w:t>
            </w:r>
            <w:r w:rsidR="00DF33AA">
              <w:t>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40A" w:rsidRDefault="00DF33AA">
            <w:pPr>
              <w:pStyle w:val="a5"/>
              <w:jc w:val="center"/>
            </w:pPr>
            <w:r>
              <w:t>Сроки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jc w:val="center"/>
            </w:pPr>
            <w:r>
              <w:t>Ответственные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ind w:firstLine="200"/>
            </w:pPr>
            <w:r>
              <w:t>Участники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Ожидаемы й результат</w:t>
            </w:r>
          </w:p>
        </w:tc>
      </w:tr>
      <w:tr w:rsidR="002E640A" w:rsidTr="00167CFE">
        <w:trPr>
          <w:trHeight w:hRule="exact" w:val="166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Провести мониторинг интернет-соединения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40A" w:rsidRDefault="00DF33AA">
            <w:pPr>
              <w:pStyle w:val="a5"/>
            </w:pPr>
            <w:r>
              <w:t>Измерение скорости интернет- соединения в учебных кабинетах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февраль 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Директор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Pr="00167CFE" w:rsidRDefault="00167CFE">
            <w:pPr>
              <w:pStyle w:val="a5"/>
              <w:spacing w:line="264" w:lineRule="auto"/>
            </w:pPr>
            <w:r>
              <w:t>Инженер по обслуживанию компьютерной техники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0A" w:rsidRDefault="00DF33AA">
            <w:pPr>
              <w:pStyle w:val="a5"/>
            </w:pPr>
            <w:r>
              <w:t>Выявлены проблемы низкого уровня интернет- соединения</w:t>
            </w:r>
          </w:p>
        </w:tc>
      </w:tr>
      <w:tr w:rsidR="002E640A" w:rsidTr="00167CFE">
        <w:trPr>
          <w:trHeight w:hRule="exact" w:val="221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2187"/>
              </w:tabs>
              <w:ind w:left="200" w:firstLine="20"/>
              <w:jc w:val="both"/>
            </w:pPr>
            <w:r>
              <w:t>Определить необходимый перечень компьютерного оборудования</w:t>
            </w:r>
            <w:r>
              <w:tab/>
              <w:t>с</w:t>
            </w:r>
          </w:p>
          <w:p w:rsidR="002E640A" w:rsidRDefault="00DF33AA">
            <w:pPr>
              <w:pStyle w:val="a5"/>
              <w:ind w:left="200" w:firstLine="20"/>
            </w:pPr>
            <w:r>
              <w:t>учетом результатов мониторинга.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Определен ие перечня необходим ого оборудован 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Май 202</w:t>
            </w:r>
            <w:r w:rsidR="00167CFE"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Директор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167CFE">
            <w:pPr>
              <w:pStyle w:val="a5"/>
              <w:spacing w:line="264" w:lineRule="auto"/>
            </w:pPr>
            <w:r>
              <w:t>Инженер по обслуживанию компьютерной техники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составлен перечень необходим ого оборудован ия</w:t>
            </w:r>
          </w:p>
        </w:tc>
      </w:tr>
      <w:tr w:rsidR="002E640A" w:rsidTr="00167CFE">
        <w:trPr>
          <w:trHeight w:hRule="exact" w:val="194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923"/>
              </w:tabs>
              <w:ind w:left="200" w:firstLine="20"/>
            </w:pPr>
            <w:r>
              <w:t>Повысить оснащенность материально</w:t>
            </w:r>
            <w:r>
              <w:softHyphen/>
              <w:t>технической</w:t>
            </w:r>
            <w:r>
              <w:tab/>
              <w:t>базы</w:t>
            </w:r>
          </w:p>
          <w:p w:rsidR="002E640A" w:rsidRDefault="00DF33AA">
            <w:pPr>
              <w:pStyle w:val="a5"/>
              <w:ind w:firstLine="200"/>
            </w:pPr>
            <w:r>
              <w:t>школы.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Приобретен ие необходим ого оборудован 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2022</w:t>
            </w:r>
            <w:r>
              <w:softHyphen/>
            </w:r>
          </w:p>
          <w:p w:rsidR="002E640A" w:rsidRDefault="00DF33AA">
            <w:pPr>
              <w:pStyle w:val="a5"/>
            </w:pPr>
            <w:r>
              <w:t>2023 г.г.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Директор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Завхоз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0A" w:rsidRDefault="00DF33AA">
            <w:pPr>
              <w:pStyle w:val="a5"/>
            </w:pPr>
            <w:r>
              <w:t>Укомплектованность кабинетов необходим ым оборудован ием</w:t>
            </w:r>
          </w:p>
        </w:tc>
      </w:tr>
      <w:tr w:rsidR="002E640A" w:rsidTr="00167CFE">
        <w:trPr>
          <w:trHeight w:hRule="exact" w:val="414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478"/>
              </w:tabs>
            </w:pPr>
            <w:r>
              <w:t>Повысить</w:t>
            </w:r>
            <w:r>
              <w:tab/>
              <w:t>уровень</w:t>
            </w:r>
          </w:p>
          <w:p w:rsidR="002E640A" w:rsidRDefault="00DF33AA">
            <w:pPr>
              <w:pStyle w:val="a5"/>
              <w:tabs>
                <w:tab w:val="left" w:pos="1747"/>
              </w:tabs>
            </w:pPr>
            <w:r>
              <w:t>психолого</w:t>
            </w:r>
            <w:r>
              <w:softHyphen/>
              <w:t>педагогической компетенции педагогических работников</w:t>
            </w:r>
            <w:r>
              <w:tab/>
              <w:t>через</w:t>
            </w:r>
          </w:p>
          <w:p w:rsidR="002E640A" w:rsidRDefault="00DF33AA">
            <w:pPr>
              <w:pStyle w:val="a5"/>
              <w:tabs>
                <w:tab w:val="left" w:pos="1459"/>
              </w:tabs>
            </w:pPr>
            <w:r>
              <w:t>проведение обучающих семинаров,</w:t>
            </w:r>
            <w:r>
              <w:tab/>
              <w:t>мастер-</w:t>
            </w:r>
          </w:p>
          <w:p w:rsidR="002E640A" w:rsidRDefault="00DF33AA">
            <w:pPr>
              <w:pStyle w:val="a5"/>
              <w:tabs>
                <w:tab w:val="left" w:pos="2165"/>
              </w:tabs>
            </w:pPr>
            <w:r>
              <w:t>классов</w:t>
            </w:r>
            <w:r>
              <w:tab/>
              <w:t>и</w:t>
            </w:r>
          </w:p>
          <w:p w:rsidR="002E640A" w:rsidRDefault="00DF33AA">
            <w:pPr>
              <w:pStyle w:val="a5"/>
            </w:pPr>
            <w:r>
              <w:t>индивидуальных консультаций, курсов повышения квалификации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547"/>
              </w:tabs>
            </w:pPr>
            <w:r>
              <w:t>Прохождение</w:t>
            </w:r>
            <w:r>
              <w:tab/>
              <w:t>курсов</w:t>
            </w:r>
          </w:p>
          <w:p w:rsidR="002E640A" w:rsidRDefault="00DF33AA">
            <w:pPr>
              <w:pStyle w:val="a5"/>
              <w:jc w:val="both"/>
            </w:pPr>
            <w:r>
              <w:t>повышения квалификации, участие в семинарах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2022</w:t>
            </w:r>
            <w:r>
              <w:softHyphen/>
            </w:r>
          </w:p>
          <w:p w:rsidR="002E640A" w:rsidRDefault="00DF33AA">
            <w:pPr>
              <w:pStyle w:val="a5"/>
            </w:pPr>
            <w: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Педагоги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128"/>
              </w:tabs>
            </w:pPr>
            <w:r>
              <w:t>Наличие удостоверения</w:t>
            </w:r>
            <w:r>
              <w:tab/>
              <w:t>о</w:t>
            </w:r>
          </w:p>
          <w:p w:rsidR="002E640A" w:rsidRDefault="00DF33AA">
            <w:pPr>
              <w:pStyle w:val="a5"/>
            </w:pPr>
            <w:r>
              <w:t>повышении квалификации у 80% педагогов</w:t>
            </w:r>
          </w:p>
        </w:tc>
      </w:tr>
      <w:tr w:rsidR="002E640A" w:rsidTr="00167CFE">
        <w:trPr>
          <w:trHeight w:hRule="exact" w:val="166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Диагностика профессиональной компетентности педагогов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118"/>
              </w:tabs>
              <w:jc w:val="both"/>
            </w:pPr>
            <w:r>
              <w:t>Проведение анкетирования</w:t>
            </w:r>
            <w:r>
              <w:tab/>
              <w:t>и</w:t>
            </w:r>
          </w:p>
          <w:p w:rsidR="002E640A" w:rsidRDefault="00DF33AA">
            <w:pPr>
              <w:pStyle w:val="a5"/>
              <w:jc w:val="both"/>
            </w:pPr>
            <w:r>
              <w:t>мониторинг 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2022</w:t>
            </w:r>
            <w:r>
              <w:softHyphen/>
            </w:r>
          </w:p>
          <w:p w:rsidR="002E640A" w:rsidRDefault="00DF33AA">
            <w:pPr>
              <w:pStyle w:val="a5"/>
            </w:pPr>
            <w: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Педагоги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Результаты компетентн ости</w:t>
            </w:r>
          </w:p>
        </w:tc>
      </w:tr>
      <w:tr w:rsidR="002E640A" w:rsidTr="00167CFE">
        <w:trPr>
          <w:trHeight w:hRule="exact" w:val="270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jc w:val="both"/>
            </w:pPr>
            <w:r>
              <w:lastRenderedPageBreak/>
              <w:t>Вовлечь родителей в учебно</w:t>
            </w:r>
            <w:r>
              <w:softHyphen/>
              <w:t>воспитательный процесс;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118"/>
              </w:tabs>
            </w:pPr>
            <w:r>
              <w:t>Мониторин г удовлетворённости родителей образовательным</w:t>
            </w:r>
            <w:r>
              <w:tab/>
              <w:t>и</w:t>
            </w:r>
          </w:p>
          <w:p w:rsidR="002E640A" w:rsidRDefault="00DF33AA">
            <w:pPr>
              <w:pStyle w:val="a5"/>
            </w:pPr>
            <w:r>
              <w:t>воспитательным процессом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 w:rsidP="00167CFE">
            <w:pPr>
              <w:pStyle w:val="a5"/>
            </w:pPr>
            <w:r>
              <w:t>Май 202</w:t>
            </w:r>
            <w:r w:rsidR="00167CFE"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Заместители директора по УВР и 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Администрация школы Родители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Результаты мониторинг а</w:t>
            </w:r>
          </w:p>
        </w:tc>
      </w:tr>
    </w:tbl>
    <w:p w:rsidR="002E640A" w:rsidRDefault="00DF33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1454"/>
        <w:gridCol w:w="1210"/>
        <w:gridCol w:w="1541"/>
        <w:gridCol w:w="1531"/>
        <w:gridCol w:w="1464"/>
      </w:tblGrid>
      <w:tr w:rsidR="002E640A">
        <w:trPr>
          <w:trHeight w:hRule="exact" w:val="249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lastRenderedPageBreak/>
              <w:t>привлечь родителей к организации общешкольных мероприятий;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128"/>
              </w:tabs>
            </w:pPr>
            <w:r>
              <w:t>Участие</w:t>
            </w:r>
            <w:r>
              <w:tab/>
              <w:t>в</w:t>
            </w:r>
          </w:p>
          <w:p w:rsidR="002E640A" w:rsidRDefault="00DF33AA">
            <w:pPr>
              <w:pStyle w:val="a5"/>
            </w:pPr>
            <w:r>
              <w:t>акциях, совместных мероприятиях, спортивных праздниках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960"/>
              </w:tabs>
            </w:pPr>
            <w:r>
              <w:t>Заместитель директора по</w:t>
            </w:r>
            <w:r>
              <w:tab/>
              <w:t>ВР,</w:t>
            </w:r>
          </w:p>
          <w:p w:rsidR="002E640A" w:rsidRDefault="00DF33AA">
            <w:pPr>
              <w:pStyle w:val="a5"/>
            </w:pPr>
            <w:r>
              <w:t>учитель физкультур 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542"/>
              </w:tabs>
            </w:pPr>
            <w:r>
              <w:t>Родители Классные руководител и,</w:t>
            </w:r>
            <w:r>
              <w:tab/>
              <w:t>педагог</w:t>
            </w:r>
          </w:p>
          <w:p w:rsidR="002E640A" w:rsidRDefault="00DF33AA">
            <w:pPr>
              <w:pStyle w:val="a5"/>
            </w:pPr>
            <w:r>
              <w:t>дополнительного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A" w:rsidRDefault="00DF33AA">
            <w:pPr>
              <w:pStyle w:val="a5"/>
            </w:pPr>
            <w:r>
              <w:t>Повышение заинтересованности родителей в проведении общешкольныхмероприяти й</w:t>
            </w:r>
          </w:p>
        </w:tc>
      </w:tr>
      <w:tr w:rsidR="002E640A">
        <w:trPr>
          <w:trHeight w:hRule="exact" w:val="305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  <w:tabs>
                <w:tab w:val="left" w:pos="1205"/>
              </w:tabs>
            </w:pPr>
            <w:r>
              <w:t>оказать</w:t>
            </w:r>
            <w:r>
              <w:tab/>
              <w:t>родителям</w:t>
            </w:r>
          </w:p>
          <w:p w:rsidR="002E640A" w:rsidRDefault="00DF33AA">
            <w:pPr>
              <w:pStyle w:val="a5"/>
              <w:tabs>
                <w:tab w:val="left" w:pos="408"/>
                <w:tab w:val="left" w:pos="1661"/>
              </w:tabs>
            </w:pPr>
            <w:r>
              <w:t>помощь в воспитании и</w:t>
            </w:r>
            <w:r>
              <w:tab/>
              <w:t>обучении</w:t>
            </w:r>
            <w:r>
              <w:tab/>
              <w:t>детей,</w:t>
            </w:r>
          </w:p>
          <w:p w:rsidR="002E640A" w:rsidRDefault="00DF33AA">
            <w:pPr>
              <w:pStyle w:val="a5"/>
            </w:pPr>
            <w:r>
              <w:t>испытывающих трудности в обучении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Разработка программ помощи родителям обучающих ся, испытываю щих трудности в обучении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 w:rsidP="00167CFE">
            <w:pPr>
              <w:pStyle w:val="a5"/>
            </w:pPr>
            <w:r>
              <w:t>Февраль 202</w:t>
            </w:r>
            <w:r w:rsidR="00167CFE"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0A" w:rsidRDefault="00DF33AA">
            <w:pPr>
              <w:pStyle w:val="a5"/>
            </w:pPr>
            <w:r>
              <w:t>Родители Классные руководител и, учителя- предметник 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0A" w:rsidRDefault="00167CFE">
            <w:pPr>
              <w:pStyle w:val="a5"/>
            </w:pPr>
            <w:r>
              <w:t>Ликвидаци</w:t>
            </w:r>
            <w:r w:rsidR="00DF33AA">
              <w:t>я трудностей в обучении, повышение качества обучения</w:t>
            </w:r>
          </w:p>
        </w:tc>
      </w:tr>
    </w:tbl>
    <w:p w:rsidR="00DF33AA" w:rsidRDefault="00DF33AA"/>
    <w:sectPr w:rsidR="00DF33AA" w:rsidSect="00A651A4">
      <w:headerReference w:type="default" r:id="rId7"/>
      <w:headerReference w:type="first" r:id="rId8"/>
      <w:pgSz w:w="11900" w:h="16840"/>
      <w:pgMar w:top="1243" w:right="668" w:bottom="793" w:left="151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F3" w:rsidRDefault="008756F3">
      <w:r>
        <w:separator/>
      </w:r>
    </w:p>
  </w:endnote>
  <w:endnote w:type="continuationSeparator" w:id="1">
    <w:p w:rsidR="008756F3" w:rsidRDefault="0087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F3" w:rsidRDefault="008756F3"/>
  </w:footnote>
  <w:footnote w:type="continuationSeparator" w:id="1">
    <w:p w:rsidR="008756F3" w:rsidRDefault="008756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0A" w:rsidRDefault="00A651A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21.85pt;margin-top:38.65pt;width:4.55pt;height:6.9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" filled="f" stroked="f">
          <v:textbox style="mso-fit-shape-to-text:t" inset="0,0,0,0">
            <w:txbxContent>
              <w:p w:rsidR="002E640A" w:rsidRDefault="00A651A4">
                <w:pPr>
                  <w:pStyle w:val="22"/>
                  <w:rPr>
                    <w:sz w:val="22"/>
                    <w:szCs w:val="22"/>
                  </w:rPr>
                </w:pPr>
                <w:r w:rsidRPr="00A651A4">
                  <w:fldChar w:fldCharType="begin"/>
                </w:r>
                <w:r w:rsidR="00DF33AA">
                  <w:instrText xml:space="preserve"> PAGE \* MERGEFORMAT </w:instrText>
                </w:r>
                <w:r w:rsidRPr="00A651A4">
                  <w:fldChar w:fldCharType="separate"/>
                </w:r>
                <w:r w:rsidR="00167CFE" w:rsidRPr="00167CF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0A" w:rsidRDefault="002E640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0B0"/>
    <w:multiLevelType w:val="multilevel"/>
    <w:tmpl w:val="76C83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D51CC"/>
    <w:multiLevelType w:val="multilevel"/>
    <w:tmpl w:val="94E0E1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FA25BB"/>
    <w:multiLevelType w:val="multilevel"/>
    <w:tmpl w:val="582CE3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640A"/>
    <w:rsid w:val="00167CFE"/>
    <w:rsid w:val="002E640A"/>
    <w:rsid w:val="00687F7C"/>
    <w:rsid w:val="008756F3"/>
    <w:rsid w:val="00A651A4"/>
    <w:rsid w:val="00DF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5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65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65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A65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65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651A4"/>
    <w:pPr>
      <w:spacing w:before="6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651A4"/>
    <w:pPr>
      <w:spacing w:after="40"/>
      <w:ind w:firstLine="8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651A4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A651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651A4"/>
    <w:pPr>
      <w:spacing w:after="360" w:line="276" w:lineRule="auto"/>
      <w:ind w:left="1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школа</cp:lastModifiedBy>
  <cp:revision>2</cp:revision>
  <dcterms:created xsi:type="dcterms:W3CDTF">2023-07-18T04:47:00Z</dcterms:created>
  <dcterms:modified xsi:type="dcterms:W3CDTF">2023-07-18T04:47:00Z</dcterms:modified>
</cp:coreProperties>
</file>